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临床研究设计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Clinical Research Design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 w:rsidRPr="00977687">
              <w:rPr>
                <w:rFonts w:ascii="Times New Roman" w:hAnsi="Times New Roman" w:cs="Times New Roman"/>
                <w:sz w:val="24"/>
              </w:rPr>
              <w:t>201400858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√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Involved in this course essentials of clinical research and clinical epidemiology.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97768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Objective: After this course, student should be familiar with the category, structure and design of common clinical research.</w:t>
            </w:r>
          </w:p>
          <w:p w:rsidR="00977687" w:rsidRDefault="00977687" w:rsidP="0083783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Content: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Introduction of clinical research.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Introduction of clinical epidemiology.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Category of clinical research: interventional studies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Category of clinical research: </w:t>
            </w:r>
            <w:r>
              <w:rPr>
                <w:rFonts w:ascii="Times New Roman" w:hAnsi="Times New Roman" w:cs="Times New Roman" w:hint="eastAsia"/>
                <w:sz w:val="24"/>
              </w:rPr>
              <w:t>observational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studies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Category of clinical research: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secondary investigation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Interventional studies: randomized clinical trials, part I.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Interventional studies: randomized clinical trials, part </w:t>
            </w:r>
            <w:r>
              <w:rPr>
                <w:rFonts w:ascii="Times New Roman" w:hAnsi="Times New Roman" w:cs="Times New Roman" w:hint="eastAsia"/>
                <w:sz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</w:rPr>
              <w:t>I.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</w:rPr>
              <w:t>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case report and case-series.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</w:rPr>
              <w:t>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cross-sectional study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case-control study, part I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case-control study, part II.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cohort study, part I</w:t>
            </w:r>
          </w:p>
          <w:p w:rsidR="00977687" w:rsidRDefault="00977687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Observational studies</w:t>
            </w:r>
            <w:r>
              <w:rPr>
                <w:rFonts w:ascii="Times New Roman" w:hAnsi="Times New Roman" w:cs="Times New Roman" w:hint="eastAsia"/>
                <w:sz w:val="24"/>
              </w:rPr>
              <w:t>: cohort study, part II.</w:t>
            </w:r>
          </w:p>
          <w:p w:rsidR="00977687" w:rsidRDefault="00931D0C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Case study, review and discussion: RCT </w:t>
            </w:r>
          </w:p>
          <w:p w:rsidR="00931D0C" w:rsidRDefault="00931D0C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Case study, review and discussion: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Cohort study</w:t>
            </w:r>
          </w:p>
          <w:p w:rsidR="00931D0C" w:rsidRDefault="00931D0C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Case study, review and discussion: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Case-control study</w:t>
            </w:r>
          </w:p>
          <w:p w:rsidR="00931D0C" w:rsidRDefault="00931D0C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Secondary analysis: </w:t>
            </w:r>
            <w:r>
              <w:rPr>
                <w:rFonts w:ascii="Times New Roman" w:hAnsi="Times New Roman" w:cs="Times New Roman"/>
                <w:sz w:val="24"/>
              </w:rPr>
              <w:t>systematic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reviews and meta-analysis</w:t>
            </w:r>
          </w:p>
          <w:p w:rsidR="00931D0C" w:rsidRPr="00977687" w:rsidRDefault="00931D0C" w:rsidP="00977687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The drafting of an adequate research protocol.</w:t>
            </w:r>
            <w:bookmarkStart w:id="0" w:name="_GoBack"/>
            <w:bookmarkEnd w:id="0"/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lastRenderedPageBreak/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 w:rsidP="00931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Assessment of submitted </w:t>
            </w:r>
            <w:r w:rsidR="00931D0C">
              <w:rPr>
                <w:rFonts w:ascii="Times New Roman" w:hAnsi="Times New Roman" w:cs="Times New Roman" w:hint="eastAsia"/>
                <w:sz w:val="24"/>
              </w:rPr>
              <w:t>research protocol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77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王行环、郭毅、孟详喻等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B4" w:rsidRDefault="00D07BB4" w:rsidP="00616039">
      <w:r>
        <w:separator/>
      </w:r>
    </w:p>
  </w:endnote>
  <w:endnote w:type="continuationSeparator" w:id="0">
    <w:p w:rsidR="00D07BB4" w:rsidRDefault="00D07BB4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B4" w:rsidRDefault="00D07BB4" w:rsidP="00616039">
      <w:r>
        <w:separator/>
      </w:r>
    </w:p>
  </w:footnote>
  <w:footnote w:type="continuationSeparator" w:id="0">
    <w:p w:rsidR="00D07BB4" w:rsidRDefault="00D07BB4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0AE3A24"/>
    <w:multiLevelType w:val="hybridMultilevel"/>
    <w:tmpl w:val="EDD4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319F8"/>
    <w:rsid w:val="0058367C"/>
    <w:rsid w:val="00616039"/>
    <w:rsid w:val="0063760E"/>
    <w:rsid w:val="0069523A"/>
    <w:rsid w:val="00722736"/>
    <w:rsid w:val="00722CAB"/>
    <w:rsid w:val="00793E2E"/>
    <w:rsid w:val="00837834"/>
    <w:rsid w:val="00905892"/>
    <w:rsid w:val="00931D0C"/>
    <w:rsid w:val="0097601A"/>
    <w:rsid w:val="00977687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07BB4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Taoge</cp:lastModifiedBy>
  <cp:revision>3</cp:revision>
  <cp:lastPrinted>2017-04-12T02:10:00Z</cp:lastPrinted>
  <dcterms:created xsi:type="dcterms:W3CDTF">2017-05-25T01:17:00Z</dcterms:created>
  <dcterms:modified xsi:type="dcterms:W3CDTF">2017-05-25T01:30:00Z</dcterms:modified>
</cp:coreProperties>
</file>