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AB5014" w:rsidRPr="00AB5014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AB5014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Sciences/</w:t>
      </w:r>
      <w:r w:rsidR="00AB5014" w:rsidRPr="00356C2C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AB5014">
        <w:rPr>
          <w:rFonts w:ascii="Times New Roman" w:eastAsia="仿宋" w:hAnsi="Times New Roman" w:cs="Times New Roman"/>
          <w:b/>
          <w:kern w:val="0"/>
          <w:sz w:val="24"/>
          <w:szCs w:val="24"/>
        </w:rPr>
        <w:t>Department</w:t>
      </w:r>
      <w:r w:rsidR="00AB5014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 of Forensic Medicine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法医学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Fo</w:t>
            </w:r>
            <w:r>
              <w:rPr>
                <w:rFonts w:ascii="Times New Roman" w:hAnsi="Times New Roman" w:cs="Times New Roman"/>
                <w:sz w:val="24"/>
              </w:rPr>
              <w:t>rensic medicine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1000012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>
            <w:pPr>
              <w:rPr>
                <w:rFonts w:ascii="Times New Roman" w:hAnsi="Times New Roman" w:cs="Times New Roman"/>
                <w:sz w:val="24"/>
              </w:rPr>
            </w:pPr>
            <w:r w:rsidRPr="00342020">
              <w:rPr>
                <w:rFonts w:ascii="Times New Roman" w:hAnsi="Times New Roman" w:cs="Times New Roman"/>
                <w:sz w:val="22"/>
              </w:rPr>
              <w:t>A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42020">
              <w:rPr>
                <w:rFonts w:ascii="Times New Roman" w:hAnsi="Times New Roman" w:cs="Times New Roman"/>
                <w:sz w:val="22"/>
              </w:rPr>
              <w:t>branch of medicine that applies the principles and knowledge of medical sciences and technologies to solve the problems in a court of law.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 w:rsidP="00837834">
            <w:pPr>
              <w:rPr>
                <w:rFonts w:ascii="Times New Roman" w:hAnsi="Times New Roman" w:cs="Times New Roman"/>
                <w:sz w:val="24"/>
              </w:rPr>
            </w:pPr>
            <w:r w:rsidRPr="00342020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 Introduction, 2 Death and its cause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, 3 Post-mortem changes, 4 Mechanical injuries, 5 Electrical injuries; Thermal death, 6 Mechanical asphyxia, 7 </w:t>
            </w:r>
            <w:proofErr w:type="spellStart"/>
            <w:r w:rsidRPr="00342020">
              <w:rPr>
                <w:rFonts w:ascii="Times New Roman" w:hAnsi="Times New Roman" w:cs="Times New Roman"/>
                <w:sz w:val="22"/>
              </w:rPr>
              <w:t>Medicolegal</w:t>
            </w:r>
            <w:proofErr w:type="spellEnd"/>
            <w:r w:rsidRPr="00342020">
              <w:rPr>
                <w:rFonts w:ascii="Times New Roman" w:hAnsi="Times New Roman" w:cs="Times New Roman"/>
                <w:sz w:val="22"/>
              </w:rPr>
              <w:t xml:space="preserve"> Autopsy, 8 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Sudden death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, 9 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Relationship between injury and disease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, 10 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Forensic toxicology and analysis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, 11 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Clinical forensic medicine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, 12 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Forensic serology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, 13 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Forensic DNA typing, Parentage testing</w:t>
            </w:r>
            <w:r w:rsidRPr="00342020">
              <w:rPr>
                <w:rFonts w:ascii="Times New Roman" w:hAnsi="Times New Roman" w:cs="Times New Roman"/>
                <w:sz w:val="22"/>
              </w:rPr>
              <w:t xml:space="preserve">, 14 </w:t>
            </w:r>
            <w:r w:rsidRPr="00342020">
              <w:rPr>
                <w:rFonts w:ascii="Times New Roman" w:hAnsi="Times New Roman" w:cs="Times New Roman" w:hint="eastAsia"/>
                <w:sz w:val="22"/>
              </w:rPr>
              <w:t>Medical tangle and malpractice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AB501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Examination</w:t>
            </w:r>
          </w:p>
          <w:p w:rsidR="00AB5014" w:rsidRPr="00837834" w:rsidRDefault="00AB50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Attendance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AB50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Xiangzhi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Meng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Fanggang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He,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Boping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Wang,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Hao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Wang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C2" w:rsidRDefault="00C521C2" w:rsidP="00616039">
      <w:r>
        <w:separator/>
      </w:r>
    </w:p>
  </w:endnote>
  <w:endnote w:type="continuationSeparator" w:id="0">
    <w:p w:rsidR="00C521C2" w:rsidRDefault="00C521C2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C2" w:rsidRDefault="00C521C2" w:rsidP="00616039">
      <w:r>
        <w:separator/>
      </w:r>
    </w:p>
  </w:footnote>
  <w:footnote w:type="continuationSeparator" w:id="0">
    <w:p w:rsidR="00C521C2" w:rsidRDefault="00C521C2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E4F71"/>
    <w:rsid w:val="004420F9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905892"/>
    <w:rsid w:val="0097601A"/>
    <w:rsid w:val="009A1D84"/>
    <w:rsid w:val="009D4204"/>
    <w:rsid w:val="00A10833"/>
    <w:rsid w:val="00A6509D"/>
    <w:rsid w:val="00AB5014"/>
    <w:rsid w:val="00AB6A58"/>
    <w:rsid w:val="00AE2D96"/>
    <w:rsid w:val="00B33241"/>
    <w:rsid w:val="00B33409"/>
    <w:rsid w:val="00BC1A5F"/>
    <w:rsid w:val="00BC4524"/>
    <w:rsid w:val="00BD0391"/>
    <w:rsid w:val="00C521C2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2017-04-12T02:10:00Z</cp:lastPrinted>
  <dcterms:created xsi:type="dcterms:W3CDTF">2017-04-11T03:26:00Z</dcterms:created>
  <dcterms:modified xsi:type="dcterms:W3CDTF">2017-05-25T01:44:00Z</dcterms:modified>
</cp:coreProperties>
</file>